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1" w:rsidRPr="00AB54BC" w:rsidRDefault="007E4311" w:rsidP="007E4311">
      <w:pPr>
        <w:spacing w:after="240"/>
        <w:rPr>
          <w:i/>
        </w:rPr>
      </w:pPr>
      <w:r w:rsidRPr="00AB54BC">
        <w:t>Liebe Eltern,</w:t>
      </w:r>
    </w:p>
    <w:p w:rsidR="007E4311" w:rsidRPr="00AB54BC" w:rsidRDefault="007E4311" w:rsidP="007E4311">
      <w:pPr>
        <w:spacing w:after="240"/>
        <w:rPr>
          <w:rFonts w:ascii="Verdana" w:hAnsi="Verdana"/>
          <w:sz w:val="23"/>
          <w:szCs w:val="23"/>
        </w:rPr>
      </w:pPr>
      <w:r w:rsidRPr="00AB54BC">
        <w:rPr>
          <w:rFonts w:ascii="Verdana" w:hAnsi="Verdana"/>
          <w:sz w:val="23"/>
          <w:szCs w:val="23"/>
        </w:rPr>
        <w:t xml:space="preserve">mit diesem Buch haben Sie ein vielseitiges Aktionsbuch in der Hand, mit dem Ihr blindes Kind viel erleben und lernen kann. Es wurde entwickelt im Rahmen des Projektes EVEIL mit Förderung des EU-Programms COMENIUS. </w:t>
      </w:r>
    </w:p>
    <w:p w:rsidR="007E4311" w:rsidRPr="00AB54BC" w:rsidRDefault="007E4311" w:rsidP="007E4311">
      <w:pPr>
        <w:spacing w:after="240"/>
        <w:rPr>
          <w:rFonts w:ascii="Verdana" w:hAnsi="Verdana"/>
          <w:sz w:val="23"/>
          <w:szCs w:val="23"/>
        </w:rPr>
      </w:pPr>
      <w:r w:rsidRPr="00AB54BC">
        <w:rPr>
          <w:rFonts w:ascii="Verdana" w:hAnsi="Verdana"/>
          <w:sz w:val="23"/>
          <w:szCs w:val="23"/>
        </w:rPr>
        <w:t xml:space="preserve">Auf der Internetseite </w:t>
      </w:r>
      <w:hyperlink r:id="rId6" w:history="1">
        <w:r w:rsidRPr="00AB54BC">
          <w:rPr>
            <w:rStyle w:val="Hyperlink"/>
            <w:rFonts w:ascii="Verdana" w:hAnsi="Verdana"/>
            <w:sz w:val="23"/>
            <w:szCs w:val="23"/>
          </w:rPr>
          <w:t>www.kinderbuch.dbsv.org</w:t>
        </w:r>
      </w:hyperlink>
      <w:r w:rsidRPr="00AB54BC">
        <w:rPr>
          <w:rFonts w:ascii="Verdana" w:hAnsi="Verdana"/>
          <w:sz w:val="23"/>
          <w:szCs w:val="23"/>
        </w:rPr>
        <w:t xml:space="preserve"> finden Sie auch diesen Text und viele weitere Anregungen zur Förderung Ihres Kindes.</w:t>
      </w:r>
    </w:p>
    <w:p w:rsidR="007E4311" w:rsidRPr="00AB54BC" w:rsidRDefault="007E4311" w:rsidP="007E4311">
      <w:pPr>
        <w:spacing w:after="240"/>
        <w:rPr>
          <w:rFonts w:ascii="Verdana" w:hAnsi="Verdana"/>
          <w:sz w:val="23"/>
          <w:szCs w:val="23"/>
        </w:rPr>
      </w:pPr>
      <w:r w:rsidRPr="00AB54BC">
        <w:rPr>
          <w:rFonts w:ascii="Verdana" w:hAnsi="Verdana"/>
          <w:sz w:val="23"/>
          <w:szCs w:val="23"/>
        </w:rPr>
        <w:t>Wir wollen Ihnen hier ein paar Tipps geben, was Sie alles mit den Buchstabenfreunden machen können.</w:t>
      </w:r>
    </w:p>
    <w:p w:rsidR="007E4311" w:rsidRPr="00AB54BC" w:rsidRDefault="007E4311" w:rsidP="007E4311">
      <w:pPr>
        <w:spacing w:after="240"/>
        <w:rPr>
          <w:rFonts w:ascii="Verdana" w:hAnsi="Verdana"/>
          <w:sz w:val="23"/>
          <w:szCs w:val="23"/>
        </w:rPr>
      </w:pPr>
      <w:r w:rsidRPr="00AB54BC">
        <w:rPr>
          <w:rFonts w:ascii="Verdana" w:hAnsi="Verdana"/>
          <w:sz w:val="23"/>
          <w:szCs w:val="23"/>
        </w:rPr>
        <w:t xml:space="preserve">Dieses Buch kann stets verändert werden. Sie können die angekletteten Buchstaben vertauschen. Sie können alle fünf oder weniger verwenden. Sie können viele weitere Dinge dazu nehmen. So wird das Buch für Ihr Kind nie langweilig. Sie können vor allem das gemeinsame Durchblättern des Buches an die Fähigkeiten Ihres Kindes anpassen von sehr einfach bis sehr kompliziert. Sie können das Buch schnell durchlesen oder sich lange mit jeder einzelnen Seite beschäftigen. </w:t>
      </w:r>
    </w:p>
    <w:p w:rsidR="007E4311" w:rsidRDefault="007E4311" w:rsidP="007E4311">
      <w:pPr>
        <w:spacing w:after="240"/>
        <w:rPr>
          <w:rFonts w:ascii="Verdana" w:hAnsi="Verdana"/>
          <w:sz w:val="23"/>
          <w:szCs w:val="23"/>
        </w:rPr>
      </w:pPr>
      <w:r w:rsidRPr="00AB54BC">
        <w:rPr>
          <w:rFonts w:ascii="Verdana" w:hAnsi="Verdana"/>
          <w:sz w:val="23"/>
          <w:szCs w:val="23"/>
        </w:rPr>
        <w:t>Der Text ist in Brailleschrift und Schwarzschrift gedruckt. Ihr Kind kann in dem Text Buchstaben suchen, die im Buch vorkommen oder Wörter, die mit Buchstaben aus dem Buch beginnen.</w:t>
      </w:r>
    </w:p>
    <w:p w:rsidR="007E4311" w:rsidRDefault="007E4311" w:rsidP="007E4311">
      <w:pPr>
        <w:spacing w:after="240"/>
        <w:rPr>
          <w:rFonts w:ascii="Verdana" w:hAnsi="Verdana"/>
          <w:sz w:val="23"/>
          <w:szCs w:val="23"/>
        </w:rPr>
      </w:pPr>
    </w:p>
    <w:p w:rsidR="007E4311" w:rsidRPr="007E4311" w:rsidRDefault="007E4311" w:rsidP="007E4311">
      <w:pPr>
        <w:pStyle w:val="berschrift1"/>
        <w:rPr>
          <w:rFonts w:ascii="Verdana" w:hAnsi="Verdana"/>
          <w:sz w:val="28"/>
        </w:rPr>
      </w:pPr>
      <w:r w:rsidRPr="007E4311">
        <w:rPr>
          <w:rFonts w:ascii="Verdana" w:hAnsi="Verdana"/>
          <w:sz w:val="28"/>
        </w:rPr>
        <w:t xml:space="preserve">Die Buchstaben spielen Verstecken </w:t>
      </w:r>
    </w:p>
    <w:p w:rsidR="007E4311" w:rsidRDefault="007E4311" w:rsidP="007E4311">
      <w:pPr>
        <w:spacing w:after="240"/>
        <w:rPr>
          <w:rFonts w:ascii="Verdana" w:hAnsi="Verdana"/>
          <w:sz w:val="23"/>
          <w:szCs w:val="23"/>
        </w:rPr>
      </w:pPr>
      <w:r w:rsidRPr="00AB54BC">
        <w:rPr>
          <w:rFonts w:ascii="Verdana" w:hAnsi="Verdana"/>
          <w:sz w:val="23"/>
          <w:szCs w:val="23"/>
        </w:rPr>
        <w:t>Die Buchstaben a</w:t>
      </w:r>
      <w:r>
        <w:rPr>
          <w:rFonts w:ascii="Verdana" w:hAnsi="Verdana"/>
          <w:sz w:val="23"/>
          <w:szCs w:val="23"/>
        </w:rPr>
        <w:t>, g, i,</w:t>
      </w:r>
      <w:r w:rsidRPr="00AB54BC">
        <w:rPr>
          <w:rFonts w:ascii="Verdana" w:hAnsi="Verdana"/>
          <w:sz w:val="23"/>
          <w:szCs w:val="23"/>
        </w:rPr>
        <w:t xml:space="preserve"> l und m sind mit K</w:t>
      </w:r>
      <w:r>
        <w:rPr>
          <w:rFonts w:ascii="Verdana" w:hAnsi="Verdana"/>
          <w:sz w:val="23"/>
          <w:szCs w:val="23"/>
        </w:rPr>
        <w:t>lettband an den</w:t>
      </w:r>
      <w:r w:rsidRPr="00AB54BC">
        <w:rPr>
          <w:rFonts w:ascii="Verdana" w:hAnsi="Verdana"/>
          <w:sz w:val="23"/>
          <w:szCs w:val="23"/>
        </w:rPr>
        <w:t xml:space="preserve"> Buchseite</w:t>
      </w:r>
      <w:r>
        <w:rPr>
          <w:rFonts w:ascii="Verdana" w:hAnsi="Verdana"/>
          <w:sz w:val="23"/>
          <w:szCs w:val="23"/>
        </w:rPr>
        <w:t>n</w:t>
      </w:r>
      <w:r w:rsidRPr="00AB54BC">
        <w:rPr>
          <w:rFonts w:ascii="Verdana" w:hAnsi="Verdana"/>
          <w:sz w:val="23"/>
          <w:szCs w:val="23"/>
        </w:rPr>
        <w:t xml:space="preserve"> befestigt. </w:t>
      </w:r>
    </w:p>
    <w:p w:rsidR="007E4311" w:rsidRDefault="007E4311" w:rsidP="007E4311">
      <w:pPr>
        <w:spacing w:after="240"/>
        <w:rPr>
          <w:rFonts w:ascii="Verdana" w:hAnsi="Verdana"/>
          <w:sz w:val="23"/>
          <w:szCs w:val="23"/>
        </w:rPr>
      </w:pPr>
      <w:r>
        <w:rPr>
          <w:rFonts w:ascii="Verdana" w:hAnsi="Verdana"/>
          <w:sz w:val="23"/>
          <w:szCs w:val="23"/>
        </w:rPr>
        <w:t>Die Buchstaben sind mit verschiedenen Materialien beklebt (Folie, Stoff, Wellpappe, Schleifpapier, Schwamm), was ihre Wiedererkennung erleichtert.</w:t>
      </w:r>
    </w:p>
    <w:p w:rsidR="007E4311" w:rsidRPr="00AB54BC" w:rsidRDefault="007E4311" w:rsidP="007E4311">
      <w:pPr>
        <w:spacing w:after="240"/>
        <w:rPr>
          <w:rFonts w:ascii="Verdana" w:hAnsi="Verdana"/>
          <w:sz w:val="23"/>
          <w:szCs w:val="23"/>
        </w:rPr>
      </w:pPr>
      <w:r w:rsidRPr="00AB54BC">
        <w:rPr>
          <w:rFonts w:ascii="Verdana" w:hAnsi="Verdana"/>
          <w:sz w:val="23"/>
          <w:szCs w:val="23"/>
        </w:rPr>
        <w:t>Wenn fünf Buchstaben für Ihr Kind noch zu verwirrend sind, nehmen Sie einfach weniger und lassen erst mal einen oder zwei Buchstaben weg.</w:t>
      </w:r>
    </w:p>
    <w:p w:rsidR="007E4311" w:rsidRPr="00AB54BC" w:rsidRDefault="007E4311" w:rsidP="007E4311">
      <w:pPr>
        <w:spacing w:after="240"/>
        <w:rPr>
          <w:rFonts w:ascii="Verdana" w:hAnsi="Verdana"/>
          <w:sz w:val="23"/>
          <w:szCs w:val="23"/>
        </w:rPr>
      </w:pPr>
      <w:r w:rsidRPr="00AB54BC">
        <w:rPr>
          <w:rFonts w:ascii="Verdana" w:hAnsi="Verdana"/>
          <w:sz w:val="23"/>
          <w:szCs w:val="23"/>
        </w:rPr>
        <w:t>Sie können die Buchstaben bei jedem Lesen anders anordnen. So muss Ihr Kind jedes Mal neu tasten, um die Buchstaben zu erkennen.</w:t>
      </w:r>
    </w:p>
    <w:p w:rsidR="007E4311" w:rsidRDefault="007E4311" w:rsidP="007E4311">
      <w:pPr>
        <w:spacing w:after="240"/>
        <w:rPr>
          <w:rFonts w:ascii="Verdana" w:hAnsi="Verdana"/>
          <w:sz w:val="23"/>
          <w:szCs w:val="23"/>
        </w:rPr>
      </w:pPr>
      <w:r w:rsidRPr="00AB54BC">
        <w:rPr>
          <w:rFonts w:ascii="Verdana" w:hAnsi="Verdana"/>
          <w:sz w:val="23"/>
          <w:szCs w:val="23"/>
        </w:rPr>
        <w:t>Zu dem Buch gehört auch ein vollständiger Satz Buchs</w:t>
      </w:r>
      <w:r>
        <w:rPr>
          <w:rFonts w:ascii="Verdana" w:hAnsi="Verdana"/>
          <w:sz w:val="23"/>
          <w:szCs w:val="23"/>
        </w:rPr>
        <w:t xml:space="preserve">taben ohne besonderes Material. </w:t>
      </w:r>
      <w:r w:rsidRPr="00AB54BC">
        <w:rPr>
          <w:rFonts w:ascii="Verdana" w:hAnsi="Verdana"/>
          <w:sz w:val="23"/>
          <w:szCs w:val="23"/>
        </w:rPr>
        <w:t>Wenn Ihr Kind schon gut zurechtkommt, können Sie auch diese verwenden.</w:t>
      </w:r>
    </w:p>
    <w:p w:rsidR="007E4311" w:rsidRPr="00AB54BC" w:rsidRDefault="007E4311" w:rsidP="007E4311">
      <w:pPr>
        <w:spacing w:after="240"/>
        <w:rPr>
          <w:rFonts w:ascii="Verdana" w:hAnsi="Verdana"/>
          <w:sz w:val="23"/>
          <w:szCs w:val="23"/>
        </w:rPr>
      </w:pPr>
      <w:r w:rsidRPr="00AB54BC">
        <w:rPr>
          <w:rFonts w:ascii="Verdana" w:hAnsi="Verdana"/>
          <w:sz w:val="23"/>
          <w:szCs w:val="23"/>
        </w:rPr>
        <w:t>Die unteren Kanten</w:t>
      </w:r>
      <w:r>
        <w:rPr>
          <w:rFonts w:ascii="Verdana" w:hAnsi="Verdana"/>
          <w:sz w:val="23"/>
          <w:szCs w:val="23"/>
        </w:rPr>
        <w:t xml:space="preserve"> dieser zusätzlichen </w:t>
      </w:r>
      <w:r w:rsidRPr="00AB54BC">
        <w:rPr>
          <w:rFonts w:ascii="Verdana" w:hAnsi="Verdana"/>
          <w:sz w:val="23"/>
          <w:szCs w:val="23"/>
        </w:rPr>
        <w:t>Buchstabenkärtchen sind gezackt. So ist immer klar</w:t>
      </w:r>
      <w:r>
        <w:rPr>
          <w:rFonts w:ascii="Verdana" w:hAnsi="Verdana"/>
          <w:sz w:val="23"/>
          <w:szCs w:val="23"/>
        </w:rPr>
        <w:t>,</w:t>
      </w:r>
      <w:r w:rsidRPr="00AB54BC">
        <w:rPr>
          <w:rFonts w:ascii="Verdana" w:hAnsi="Verdana"/>
          <w:sz w:val="23"/>
          <w:szCs w:val="23"/>
        </w:rPr>
        <w:t xml:space="preserve"> wo oben und unten ist.</w:t>
      </w:r>
    </w:p>
    <w:p w:rsidR="007E4311" w:rsidRDefault="007E4311" w:rsidP="007E4311">
      <w:pPr>
        <w:spacing w:after="240"/>
        <w:rPr>
          <w:rFonts w:ascii="Verdana" w:hAnsi="Verdana"/>
          <w:sz w:val="23"/>
          <w:szCs w:val="23"/>
        </w:rPr>
      </w:pPr>
      <w:r>
        <w:rPr>
          <w:rFonts w:ascii="Verdana" w:hAnsi="Verdana"/>
          <w:sz w:val="23"/>
          <w:szCs w:val="23"/>
        </w:rPr>
        <w:t>Auf den linken Buchseiten steht immer</w:t>
      </w:r>
      <w:r w:rsidRPr="00AB54BC">
        <w:rPr>
          <w:rFonts w:ascii="Verdana" w:hAnsi="Verdana"/>
          <w:sz w:val="23"/>
          <w:szCs w:val="23"/>
        </w:rPr>
        <w:t xml:space="preserve"> der Text in Braille und Schwarzschrift. Ihr Kind kann versuchen, in dem Text die Buchstaben auf den Kärtchen wiederzufinden. </w:t>
      </w:r>
    </w:p>
    <w:p w:rsidR="007E4311" w:rsidRDefault="007E4311" w:rsidP="007E4311">
      <w:pPr>
        <w:spacing w:after="240"/>
        <w:rPr>
          <w:rFonts w:ascii="Verdana" w:hAnsi="Verdana"/>
          <w:sz w:val="23"/>
          <w:szCs w:val="23"/>
        </w:rPr>
      </w:pPr>
      <w:r>
        <w:rPr>
          <w:rFonts w:ascii="Verdana" w:hAnsi="Verdana"/>
          <w:sz w:val="23"/>
          <w:szCs w:val="23"/>
        </w:rPr>
        <w:t>Auf der letzten Seite des Buches finden Sie ein Blindenschrift-Alphabet vom DBSV.</w:t>
      </w:r>
    </w:p>
    <w:p w:rsidR="007E4311" w:rsidRPr="00AB54BC" w:rsidRDefault="007E4311" w:rsidP="007E4311">
      <w:pPr>
        <w:pStyle w:val="berschrift2"/>
        <w:spacing w:after="240"/>
        <w:rPr>
          <w:rFonts w:ascii="Verdana" w:hAnsi="Verdana"/>
          <w:sz w:val="23"/>
          <w:szCs w:val="23"/>
        </w:rPr>
      </w:pPr>
      <w:r w:rsidRPr="007E4311">
        <w:rPr>
          <w:rFonts w:ascii="Verdana" w:hAnsi="Verdana"/>
          <w:szCs w:val="24"/>
        </w:rPr>
        <w:lastRenderedPageBreak/>
        <w:t>Seite 1: Geldbeutel</w:t>
      </w:r>
    </w:p>
    <w:p w:rsidR="007E4311" w:rsidRPr="00AB54BC" w:rsidRDefault="007E4311" w:rsidP="007E4311">
      <w:pPr>
        <w:spacing w:after="240"/>
        <w:rPr>
          <w:rFonts w:ascii="Verdana" w:hAnsi="Verdana"/>
          <w:sz w:val="23"/>
          <w:szCs w:val="23"/>
        </w:rPr>
      </w:pPr>
      <w:r w:rsidRPr="00AB54BC">
        <w:rPr>
          <w:rFonts w:ascii="Verdana" w:hAnsi="Verdana"/>
          <w:sz w:val="23"/>
          <w:szCs w:val="23"/>
        </w:rPr>
        <w:t>Natürlich können Sie bei jedem Lesen einen oder auch mal zwei andere Buchstaben im Geldbeutel verstecken.</w:t>
      </w:r>
    </w:p>
    <w:p w:rsidR="007E4311" w:rsidRPr="00AB54BC" w:rsidRDefault="007E4311" w:rsidP="007E4311">
      <w:pPr>
        <w:spacing w:after="240"/>
        <w:rPr>
          <w:rFonts w:ascii="Verdana" w:hAnsi="Verdana"/>
          <w:sz w:val="23"/>
          <w:szCs w:val="23"/>
        </w:rPr>
      </w:pPr>
      <w:r w:rsidRPr="00AB54BC">
        <w:rPr>
          <w:rFonts w:ascii="Verdana" w:hAnsi="Verdana"/>
          <w:sz w:val="23"/>
          <w:szCs w:val="23"/>
        </w:rPr>
        <w:t>Ihr Kind hat viele Möglichkeiten, herauszufinden, welcher Buchstabe im Geldbeutel ist:</w:t>
      </w:r>
    </w:p>
    <w:p w:rsidR="007E4311" w:rsidRPr="00AB54BC" w:rsidRDefault="007E4311" w:rsidP="007E4311">
      <w:pPr>
        <w:numPr>
          <w:ilvl w:val="0"/>
          <w:numId w:val="1"/>
        </w:numPr>
        <w:spacing w:after="240"/>
        <w:rPr>
          <w:rFonts w:ascii="Verdana" w:hAnsi="Verdana"/>
          <w:sz w:val="23"/>
          <w:szCs w:val="23"/>
        </w:rPr>
      </w:pPr>
      <w:r w:rsidRPr="00AB54BC">
        <w:rPr>
          <w:rFonts w:ascii="Verdana" w:hAnsi="Verdana"/>
          <w:sz w:val="23"/>
          <w:szCs w:val="23"/>
        </w:rPr>
        <w:t>Der Reißverschluss des Geldbeutels kann offen oder geschlossen sein. Ihr Kind kann den Buchstaben herausziehen und ertasten</w:t>
      </w:r>
    </w:p>
    <w:p w:rsidR="007E4311" w:rsidRPr="00AB54BC" w:rsidRDefault="007E4311" w:rsidP="007E4311">
      <w:pPr>
        <w:numPr>
          <w:ilvl w:val="0"/>
          <w:numId w:val="1"/>
        </w:numPr>
        <w:spacing w:after="240"/>
        <w:rPr>
          <w:rFonts w:ascii="Verdana" w:hAnsi="Verdana"/>
          <w:sz w:val="23"/>
          <w:szCs w:val="23"/>
        </w:rPr>
      </w:pPr>
      <w:r w:rsidRPr="00AB54BC">
        <w:rPr>
          <w:rFonts w:ascii="Verdana" w:hAnsi="Verdana"/>
          <w:sz w:val="23"/>
          <w:szCs w:val="23"/>
        </w:rPr>
        <w:t>den Buchstaben an dem Braille-Zeichen erkennen oder an seiner Eigenschaft (wellig, schwammig ...)</w:t>
      </w:r>
    </w:p>
    <w:p w:rsidR="007E4311" w:rsidRPr="00AB54BC" w:rsidRDefault="007E4311" w:rsidP="007E4311">
      <w:pPr>
        <w:numPr>
          <w:ilvl w:val="0"/>
          <w:numId w:val="1"/>
        </w:numPr>
        <w:spacing w:after="240"/>
        <w:rPr>
          <w:rFonts w:ascii="Verdana" w:hAnsi="Verdana"/>
          <w:sz w:val="23"/>
          <w:szCs w:val="23"/>
        </w:rPr>
      </w:pPr>
      <w:r w:rsidRPr="00AB54BC">
        <w:rPr>
          <w:rFonts w:ascii="Verdana" w:hAnsi="Verdana"/>
          <w:sz w:val="23"/>
          <w:szCs w:val="23"/>
        </w:rPr>
        <w:t>herausfinden, welcher Buchstabe in der Reihe unter dem Geldbeutel fehlt</w:t>
      </w:r>
    </w:p>
    <w:p w:rsidR="007E4311" w:rsidRPr="00AB54BC" w:rsidRDefault="007E4311" w:rsidP="007E4311">
      <w:pPr>
        <w:numPr>
          <w:ilvl w:val="0"/>
          <w:numId w:val="1"/>
        </w:numPr>
        <w:spacing w:after="240"/>
        <w:rPr>
          <w:rFonts w:ascii="Verdana" w:hAnsi="Verdana"/>
          <w:sz w:val="23"/>
          <w:szCs w:val="23"/>
        </w:rPr>
      </w:pPr>
      <w:r w:rsidRPr="00AB54BC">
        <w:rPr>
          <w:rFonts w:ascii="Verdana" w:hAnsi="Verdana"/>
          <w:sz w:val="23"/>
          <w:szCs w:val="23"/>
        </w:rPr>
        <w:t>den Buchstaben durch den Geldbeutelstoff ertasten</w:t>
      </w:r>
    </w:p>
    <w:p w:rsidR="007E4311" w:rsidRPr="00AB54BC" w:rsidRDefault="007E4311" w:rsidP="007E4311">
      <w:pPr>
        <w:spacing w:after="240"/>
        <w:rPr>
          <w:rFonts w:ascii="Verdana" w:hAnsi="Verdana"/>
          <w:sz w:val="23"/>
          <w:szCs w:val="23"/>
        </w:rPr>
      </w:pPr>
      <w:r w:rsidRPr="00AB54BC">
        <w:rPr>
          <w:rFonts w:ascii="Verdana" w:hAnsi="Verdana"/>
          <w:sz w:val="23"/>
          <w:szCs w:val="23"/>
        </w:rPr>
        <w:t xml:space="preserve">Sie können aber in den Geldbeutel auch noch andere Dinge - vor allem natürlich Geld - hineintun. Dann wird es schwieriger, den Buchstaben herauszufinden. Sie können auch außer Geldmünzen andere Gegenstände wie einen Einkaufswagenchip, ein Stück Papier oder </w:t>
      </w:r>
      <w:r>
        <w:rPr>
          <w:rFonts w:ascii="Verdana" w:hAnsi="Verdana"/>
          <w:sz w:val="23"/>
          <w:szCs w:val="23"/>
        </w:rPr>
        <w:t>eine Büroklammer hinein</w:t>
      </w:r>
      <w:r w:rsidRPr="00AB54BC">
        <w:rPr>
          <w:rFonts w:ascii="Verdana" w:hAnsi="Verdana"/>
          <w:sz w:val="23"/>
          <w:szCs w:val="23"/>
        </w:rPr>
        <w:t>tun und Ihr Kind soll herausfinden, welcher Gegenstand nicht in den Geldbeutel gehört.</w:t>
      </w:r>
    </w:p>
    <w:p w:rsidR="007E4311" w:rsidRPr="00AB54BC" w:rsidRDefault="007E4311" w:rsidP="007E4311">
      <w:pPr>
        <w:spacing w:after="240"/>
        <w:rPr>
          <w:rFonts w:ascii="Verdana" w:hAnsi="Verdana"/>
          <w:sz w:val="23"/>
          <w:szCs w:val="23"/>
        </w:rPr>
      </w:pPr>
      <w:r w:rsidRPr="00AB54BC">
        <w:rPr>
          <w:rFonts w:ascii="Verdana" w:hAnsi="Verdana"/>
          <w:sz w:val="23"/>
          <w:szCs w:val="23"/>
        </w:rPr>
        <w:t>Mit Geldmünzen können Sie sich auch näher beschäftigen. Euro-Mün</w:t>
      </w:r>
      <w:r>
        <w:rPr>
          <w:rFonts w:ascii="Verdana" w:hAnsi="Verdana"/>
          <w:sz w:val="23"/>
          <w:szCs w:val="23"/>
        </w:rPr>
        <w:t>zen lassen sich alle gut durch das T</w:t>
      </w:r>
      <w:r w:rsidRPr="00AB54BC">
        <w:rPr>
          <w:rFonts w:ascii="Verdana" w:hAnsi="Verdana"/>
          <w:sz w:val="23"/>
          <w:szCs w:val="23"/>
        </w:rPr>
        <w:t>asten unterscheiden. 2 Ct. haben eine umlaufende</w:t>
      </w:r>
      <w:r>
        <w:rPr>
          <w:rFonts w:ascii="Verdana" w:hAnsi="Verdana"/>
          <w:sz w:val="23"/>
          <w:szCs w:val="23"/>
        </w:rPr>
        <w:t xml:space="preserve"> Kerbe, 10 Ct. und 50 Ct. eine g</w:t>
      </w:r>
      <w:r w:rsidRPr="00AB54BC">
        <w:rPr>
          <w:rFonts w:ascii="Verdana" w:hAnsi="Verdana"/>
          <w:sz w:val="23"/>
          <w:szCs w:val="23"/>
        </w:rPr>
        <w:t>robe Riffelung, 1 € und 2 € dagegen eine feine Riffelung, wobei diese bei 1 € unterbrochen ist; 20 Ct. haben mehrere Einzelkerben.</w:t>
      </w:r>
    </w:p>
    <w:p w:rsidR="007E4311" w:rsidRDefault="007E4311" w:rsidP="007E4311">
      <w:pPr>
        <w:spacing w:after="240"/>
        <w:rPr>
          <w:rFonts w:ascii="Verdana" w:eastAsia="Arial" w:hAnsi="Verdana"/>
          <w:sz w:val="23"/>
          <w:szCs w:val="23"/>
        </w:rPr>
      </w:pPr>
      <w:r>
        <w:rPr>
          <w:rFonts w:ascii="Verdana" w:hAnsi="Verdana"/>
          <w:sz w:val="23"/>
          <w:szCs w:val="23"/>
        </w:rPr>
        <w:t>Mit Geldmünzen können S</w:t>
      </w:r>
      <w:r w:rsidRPr="00AB54BC">
        <w:rPr>
          <w:rFonts w:ascii="Verdana" w:hAnsi="Verdana"/>
          <w:sz w:val="23"/>
          <w:szCs w:val="23"/>
        </w:rPr>
        <w:t>ie auch kleine Zähl- oder sogar leichte Rechenaufgaben mit Ihrem Kind machen</w:t>
      </w:r>
      <w:r w:rsidRPr="00AB54BC">
        <w:rPr>
          <w:rFonts w:ascii="Verdana" w:eastAsia="Arial" w:hAnsi="Verdana"/>
          <w:sz w:val="23"/>
          <w:szCs w:val="23"/>
        </w:rPr>
        <w:t>: "Wie viel Geld hat das kleine m?"</w:t>
      </w:r>
    </w:p>
    <w:p w:rsidR="007E4311" w:rsidRPr="00AB54BC" w:rsidRDefault="007E4311" w:rsidP="007E4311">
      <w:pPr>
        <w:spacing w:after="240"/>
        <w:rPr>
          <w:rFonts w:ascii="Verdana" w:hAnsi="Verdana"/>
          <w:sz w:val="23"/>
          <w:szCs w:val="23"/>
        </w:rPr>
      </w:pPr>
    </w:p>
    <w:p w:rsidR="007E4311" w:rsidRPr="007E4311" w:rsidRDefault="007E4311" w:rsidP="007E4311">
      <w:pPr>
        <w:pStyle w:val="berschrift2"/>
        <w:spacing w:after="240"/>
        <w:rPr>
          <w:rFonts w:ascii="Verdana" w:hAnsi="Verdana"/>
          <w:szCs w:val="24"/>
        </w:rPr>
      </w:pPr>
      <w:r w:rsidRPr="007E4311">
        <w:rPr>
          <w:rFonts w:ascii="Verdana" w:hAnsi="Verdana"/>
          <w:szCs w:val="24"/>
        </w:rPr>
        <w:t>Seite 2: Hinter dem Vorhang</w:t>
      </w:r>
    </w:p>
    <w:p w:rsidR="007E4311" w:rsidRPr="00AB54BC" w:rsidRDefault="007E4311" w:rsidP="007E4311">
      <w:pPr>
        <w:spacing w:after="240"/>
        <w:rPr>
          <w:rFonts w:ascii="Verdana" w:hAnsi="Verdana"/>
          <w:sz w:val="23"/>
          <w:szCs w:val="23"/>
        </w:rPr>
      </w:pPr>
      <w:bookmarkStart w:id="0" w:name="V_4_B_o_o_k_M_a_r_k_1"/>
      <w:bookmarkStart w:id="1" w:name="BlockAnfang__"/>
      <w:bookmarkStart w:id="2" w:name="BlockEnde__"/>
      <w:bookmarkEnd w:id="0"/>
      <w:bookmarkEnd w:id="1"/>
      <w:bookmarkEnd w:id="2"/>
      <w:r w:rsidRPr="00AB54BC">
        <w:rPr>
          <w:rFonts w:ascii="Verdana" w:hAnsi="Verdana"/>
          <w:sz w:val="23"/>
          <w:szCs w:val="23"/>
        </w:rPr>
        <w:t>Mit der Vorhang-Seite können Sie es so machen, wie auch beim Geldbeutel. Den Vorhang selbst können Sie mit I</w:t>
      </w:r>
      <w:r>
        <w:rPr>
          <w:rFonts w:ascii="Verdana" w:hAnsi="Verdana"/>
          <w:sz w:val="23"/>
          <w:szCs w:val="23"/>
        </w:rPr>
        <w:t>hrem Kind auch zum Thema machen:</w:t>
      </w:r>
    </w:p>
    <w:p w:rsidR="007E4311" w:rsidRPr="007D4BC3" w:rsidRDefault="007E4311" w:rsidP="007E4311">
      <w:pPr>
        <w:widowControl w:val="0"/>
        <w:numPr>
          <w:ilvl w:val="0"/>
          <w:numId w:val="2"/>
        </w:numPr>
        <w:autoSpaceDE w:val="0"/>
        <w:autoSpaceDN w:val="0"/>
        <w:adjustRightInd w:val="0"/>
        <w:spacing w:after="240"/>
        <w:rPr>
          <w:rFonts w:ascii="Verdana" w:hAnsi="Verdana" w:cs="Verdana"/>
          <w:sz w:val="23"/>
          <w:szCs w:val="23"/>
        </w:rPr>
      </w:pPr>
      <w:r w:rsidRPr="007D4BC3">
        <w:rPr>
          <w:rFonts w:ascii="Verdana" w:hAnsi="Verdana" w:cs="Calibri"/>
          <w:sz w:val="23"/>
          <w:szCs w:val="23"/>
        </w:rPr>
        <w:t>Erkunden Sie mit Ihrem Kind Vorhänge und Gardinen, wie sie aufgehängt sind, wie sie auf- und zugezogen werden, wie der Stoff beschaffen ist; lassen Sie es auf eine Leiter klettern, damit es die Größe des Fensters und die Aufhängung der Vorhänge erkunden kann.</w:t>
      </w:r>
    </w:p>
    <w:p w:rsidR="007E4311" w:rsidRPr="007D4BC3" w:rsidRDefault="007E4311" w:rsidP="007E4311">
      <w:pPr>
        <w:widowControl w:val="0"/>
        <w:numPr>
          <w:ilvl w:val="0"/>
          <w:numId w:val="2"/>
        </w:numPr>
        <w:autoSpaceDE w:val="0"/>
        <w:autoSpaceDN w:val="0"/>
        <w:adjustRightInd w:val="0"/>
        <w:spacing w:after="240"/>
        <w:rPr>
          <w:rFonts w:ascii="Verdana" w:hAnsi="Verdana" w:cs="Verdana"/>
          <w:sz w:val="23"/>
          <w:szCs w:val="23"/>
        </w:rPr>
      </w:pPr>
      <w:r w:rsidRPr="007D4BC3">
        <w:rPr>
          <w:rFonts w:ascii="Verdana" w:hAnsi="Verdana" w:cs="Calibri"/>
          <w:sz w:val="23"/>
          <w:szCs w:val="23"/>
        </w:rPr>
        <w:t>Besprechen Sie mit Ihrem Kind, welche Funktionen Vorhänge haben: Schmuck, Sichtschutz, Schalldämpfung</w:t>
      </w:r>
    </w:p>
    <w:p w:rsidR="007E4311" w:rsidRPr="00AB54BC" w:rsidRDefault="007E4311" w:rsidP="007E4311">
      <w:pPr>
        <w:widowControl w:val="0"/>
        <w:numPr>
          <w:ilvl w:val="0"/>
          <w:numId w:val="2"/>
        </w:numPr>
        <w:autoSpaceDE w:val="0"/>
        <w:autoSpaceDN w:val="0"/>
        <w:adjustRightInd w:val="0"/>
        <w:spacing w:after="240"/>
        <w:rPr>
          <w:rFonts w:ascii="Verdana" w:hAnsi="Verdana" w:cs="Verdana"/>
          <w:sz w:val="23"/>
          <w:szCs w:val="23"/>
        </w:rPr>
      </w:pPr>
      <w:r w:rsidRPr="00AB54BC">
        <w:rPr>
          <w:rFonts w:ascii="Verdana" w:hAnsi="Verdana" w:cs="Calibri"/>
          <w:sz w:val="23"/>
          <w:szCs w:val="23"/>
        </w:rPr>
        <w:t>Am Beispie</w:t>
      </w:r>
      <w:r>
        <w:rPr>
          <w:rFonts w:ascii="Verdana" w:hAnsi="Verdana" w:cs="Calibri"/>
          <w:sz w:val="23"/>
          <w:szCs w:val="23"/>
        </w:rPr>
        <w:t>l von Vorhängen können Sie Ihrem</w:t>
      </w:r>
      <w:r w:rsidRPr="00AB54BC">
        <w:rPr>
          <w:rFonts w:ascii="Verdana" w:hAnsi="Verdana" w:cs="Calibri"/>
          <w:sz w:val="23"/>
          <w:szCs w:val="23"/>
        </w:rPr>
        <w:t xml:space="preserve"> Kind zeigen, wie man sich hinter Dingen verstecken kann: Sagen Sie ihm, ob Sie es sehen können hinter einer dünnen Gardine, Vorhang, Tür, Sofalehne, Wand, unter einer Decke ...; Was ist durchsichtig, was undurchsichtig?</w:t>
      </w:r>
    </w:p>
    <w:p w:rsidR="007E4311" w:rsidRPr="00AB54BC" w:rsidRDefault="007E4311" w:rsidP="007E4311">
      <w:pPr>
        <w:widowControl w:val="0"/>
        <w:numPr>
          <w:ilvl w:val="0"/>
          <w:numId w:val="2"/>
        </w:numPr>
        <w:autoSpaceDE w:val="0"/>
        <w:autoSpaceDN w:val="0"/>
        <w:adjustRightInd w:val="0"/>
        <w:spacing w:after="240"/>
        <w:rPr>
          <w:rFonts w:ascii="Verdana" w:hAnsi="Verdana" w:cs="Verdana"/>
          <w:sz w:val="23"/>
          <w:szCs w:val="23"/>
        </w:rPr>
      </w:pPr>
      <w:r w:rsidRPr="00AB54BC">
        <w:rPr>
          <w:rFonts w:ascii="Verdana" w:hAnsi="Verdana" w:cs="Calibri"/>
          <w:sz w:val="23"/>
          <w:szCs w:val="23"/>
        </w:rPr>
        <w:lastRenderedPageBreak/>
        <w:t>Vergleichen Sie das Sehen mit dem Hören oder Ertasten: Durch einen Vorhang kann man nicht sehen, aber hören und tasten; durch eine Glastür kann man sehen, aber nicht tasten und kaum hören.</w:t>
      </w:r>
    </w:p>
    <w:p w:rsidR="007E4311" w:rsidRPr="00AB54BC" w:rsidRDefault="007E4311" w:rsidP="007E4311">
      <w:pPr>
        <w:spacing w:after="240"/>
        <w:rPr>
          <w:rFonts w:ascii="Verdana" w:hAnsi="Verdana"/>
          <w:sz w:val="23"/>
          <w:szCs w:val="23"/>
        </w:rPr>
      </w:pPr>
      <w:r w:rsidRPr="00AB54BC">
        <w:rPr>
          <w:rFonts w:ascii="Verdana" w:hAnsi="Verdana" w:cs="Verdana"/>
          <w:sz w:val="23"/>
          <w:szCs w:val="23"/>
        </w:rPr>
        <w:t>So erfährt Ihr Kind etwas davon, wie sehen funktioniert.</w:t>
      </w:r>
      <w:r w:rsidRPr="00AB54BC">
        <w:rPr>
          <w:rFonts w:ascii="Verdana" w:hAnsi="Verdana" w:cs="Verdana"/>
          <w:sz w:val="23"/>
          <w:szCs w:val="23"/>
        </w:rPr>
        <w:br/>
      </w:r>
    </w:p>
    <w:p w:rsidR="007E4311" w:rsidRPr="007E4311" w:rsidRDefault="007E4311" w:rsidP="007E4311">
      <w:pPr>
        <w:pStyle w:val="berschrift2"/>
        <w:spacing w:after="240"/>
        <w:rPr>
          <w:rFonts w:ascii="Verdana" w:hAnsi="Verdana"/>
          <w:szCs w:val="24"/>
        </w:rPr>
      </w:pPr>
      <w:r w:rsidRPr="007E4311">
        <w:rPr>
          <w:rFonts w:ascii="Verdana" w:hAnsi="Verdana"/>
          <w:szCs w:val="24"/>
        </w:rPr>
        <w:t>Seite 3: Waschlappen</w:t>
      </w:r>
    </w:p>
    <w:p w:rsidR="007E4311" w:rsidRPr="00AB54BC" w:rsidRDefault="007E4311" w:rsidP="007E4311">
      <w:pPr>
        <w:spacing w:after="240"/>
        <w:rPr>
          <w:rFonts w:ascii="Verdana" w:hAnsi="Verdana"/>
          <w:sz w:val="23"/>
          <w:szCs w:val="23"/>
        </w:rPr>
      </w:pPr>
      <w:r w:rsidRPr="00AB54BC">
        <w:rPr>
          <w:rFonts w:ascii="Verdana" w:hAnsi="Verdana"/>
          <w:sz w:val="23"/>
          <w:szCs w:val="23"/>
        </w:rPr>
        <w:t xml:space="preserve">Auch in den Waschlappen können Sie außer dem versteckten </w:t>
      </w:r>
      <w:r>
        <w:rPr>
          <w:rFonts w:ascii="Verdana" w:hAnsi="Verdana"/>
          <w:sz w:val="23"/>
          <w:szCs w:val="23"/>
        </w:rPr>
        <w:t>Buchstaben weitere Dinge hinein</w:t>
      </w:r>
      <w:r w:rsidRPr="00AB54BC">
        <w:rPr>
          <w:rFonts w:ascii="Verdana" w:hAnsi="Verdana"/>
          <w:sz w:val="23"/>
          <w:szCs w:val="23"/>
        </w:rPr>
        <w:t xml:space="preserve">tun, z. B. aus dem Badezimmerbereich. </w:t>
      </w:r>
    </w:p>
    <w:p w:rsidR="007E4311" w:rsidRPr="00AB54BC" w:rsidRDefault="007E4311" w:rsidP="007E4311">
      <w:pPr>
        <w:spacing w:after="240"/>
        <w:rPr>
          <w:rFonts w:ascii="Verdana" w:hAnsi="Verdana"/>
          <w:sz w:val="23"/>
          <w:szCs w:val="23"/>
        </w:rPr>
      </w:pPr>
      <w:r w:rsidRPr="00AB54BC">
        <w:rPr>
          <w:rFonts w:ascii="Verdana" w:hAnsi="Verdana"/>
          <w:sz w:val="23"/>
          <w:szCs w:val="23"/>
        </w:rPr>
        <w:t>Ihr Kind kann den Waschlappen erkunden und seine typischen Merkmale erkennen. Sie können ihm andere Dinge in die Hand geben und raten lassen, was davon ein Waschlappen ist.</w:t>
      </w:r>
      <w:r w:rsidRPr="00AB54BC">
        <w:rPr>
          <w:rFonts w:ascii="Verdana" w:eastAsia="Arial" w:hAnsi="Verdana"/>
          <w:sz w:val="23"/>
          <w:szCs w:val="23"/>
        </w:rPr>
        <w:t xml:space="preserve"> Sie können verschiedene Arten von Stoff unterscheiden.</w:t>
      </w:r>
    </w:p>
    <w:p w:rsidR="007E4311" w:rsidRPr="00AB54BC" w:rsidRDefault="007E4311" w:rsidP="007E4311">
      <w:pPr>
        <w:spacing w:after="240"/>
        <w:rPr>
          <w:rFonts w:ascii="Verdana" w:hAnsi="Verdana"/>
          <w:sz w:val="23"/>
          <w:szCs w:val="23"/>
        </w:rPr>
      </w:pPr>
      <w:r w:rsidRPr="00AB54BC">
        <w:rPr>
          <w:rFonts w:ascii="Verdana" w:hAnsi="Verdana"/>
          <w:sz w:val="23"/>
          <w:szCs w:val="23"/>
        </w:rPr>
        <w:t>Sie können sich auch noch mehr mit dem Thema Waschen beschäftigen:</w:t>
      </w:r>
    </w:p>
    <w:p w:rsidR="007E4311" w:rsidRPr="00AB54BC" w:rsidRDefault="007E4311" w:rsidP="007E4311">
      <w:pPr>
        <w:numPr>
          <w:ilvl w:val="0"/>
          <w:numId w:val="3"/>
        </w:numPr>
        <w:spacing w:after="240"/>
        <w:rPr>
          <w:rFonts w:ascii="Verdana" w:hAnsi="Verdana"/>
          <w:sz w:val="23"/>
          <w:szCs w:val="23"/>
        </w:rPr>
      </w:pPr>
      <w:r w:rsidRPr="00AB54BC">
        <w:rPr>
          <w:rFonts w:ascii="Verdana" w:hAnsi="Verdana"/>
          <w:sz w:val="23"/>
          <w:szCs w:val="23"/>
        </w:rPr>
        <w:t>Wie kann man sich Waschen: Duschen, Baden, Waschen, Zähne putzen?</w:t>
      </w:r>
    </w:p>
    <w:p w:rsidR="007E4311" w:rsidRPr="00AB54BC" w:rsidRDefault="007E4311" w:rsidP="007E4311">
      <w:pPr>
        <w:numPr>
          <w:ilvl w:val="0"/>
          <w:numId w:val="3"/>
        </w:numPr>
        <w:spacing w:after="240"/>
        <w:rPr>
          <w:rFonts w:ascii="Verdana" w:hAnsi="Verdana"/>
          <w:sz w:val="23"/>
          <w:szCs w:val="23"/>
        </w:rPr>
      </w:pPr>
      <w:r w:rsidRPr="00AB54BC">
        <w:rPr>
          <w:rFonts w:ascii="Verdana" w:hAnsi="Verdana"/>
          <w:sz w:val="23"/>
          <w:szCs w:val="23"/>
        </w:rPr>
        <w:t>Was benutzt man dabei für Gegenstände und Mittel? Und wie kann Ihr Kind diese unterscheiden?</w:t>
      </w:r>
    </w:p>
    <w:p w:rsidR="007E4311" w:rsidRPr="00AB54BC" w:rsidRDefault="007E4311" w:rsidP="007E4311">
      <w:pPr>
        <w:numPr>
          <w:ilvl w:val="0"/>
          <w:numId w:val="3"/>
        </w:numPr>
        <w:spacing w:after="240"/>
        <w:rPr>
          <w:rFonts w:ascii="Verdana" w:hAnsi="Verdana"/>
          <w:sz w:val="23"/>
          <w:szCs w:val="23"/>
        </w:rPr>
      </w:pPr>
      <w:r w:rsidRPr="00AB54BC">
        <w:rPr>
          <w:rFonts w:ascii="Verdana" w:hAnsi="Verdana"/>
          <w:sz w:val="23"/>
          <w:szCs w:val="23"/>
        </w:rPr>
        <w:t>Sie können die Waschsachen Ihres Kindes eindeutig tastbar markieren: mit seinem Namen in Brailleschrift, einem Moosgummikreis o. ä.</w:t>
      </w:r>
    </w:p>
    <w:p w:rsidR="007E4311" w:rsidRPr="00AB54BC" w:rsidRDefault="007E4311" w:rsidP="007E4311">
      <w:pPr>
        <w:spacing w:after="240"/>
        <w:rPr>
          <w:rFonts w:ascii="Verdana" w:hAnsi="Verdana"/>
          <w:sz w:val="23"/>
          <w:szCs w:val="23"/>
        </w:rPr>
      </w:pPr>
    </w:p>
    <w:p w:rsidR="007E4311" w:rsidRPr="007E4311" w:rsidRDefault="007E4311" w:rsidP="007E4311">
      <w:pPr>
        <w:pStyle w:val="berschrift2"/>
        <w:spacing w:after="240"/>
        <w:rPr>
          <w:rFonts w:ascii="Verdana" w:hAnsi="Verdana"/>
          <w:szCs w:val="24"/>
        </w:rPr>
      </w:pPr>
      <w:r w:rsidRPr="007E4311">
        <w:rPr>
          <w:rFonts w:ascii="Verdana" w:hAnsi="Verdana"/>
          <w:szCs w:val="24"/>
        </w:rPr>
        <w:t>Seite 4: Säckchen</w:t>
      </w:r>
    </w:p>
    <w:p w:rsidR="007E4311" w:rsidRPr="00AB54BC" w:rsidRDefault="007E4311" w:rsidP="007E4311">
      <w:pPr>
        <w:spacing w:after="240"/>
        <w:rPr>
          <w:rFonts w:ascii="Verdana" w:eastAsia="Arial" w:hAnsi="Verdana"/>
          <w:sz w:val="23"/>
          <w:szCs w:val="23"/>
        </w:rPr>
      </w:pPr>
      <w:r w:rsidRPr="00AB54BC">
        <w:rPr>
          <w:rFonts w:ascii="Verdana" w:hAnsi="Verdana"/>
          <w:sz w:val="23"/>
          <w:szCs w:val="23"/>
        </w:rPr>
        <w:t>Auch</w:t>
      </w:r>
      <w:r w:rsidRPr="00AB54BC">
        <w:rPr>
          <w:rFonts w:ascii="Verdana" w:eastAsia="Arial" w:hAnsi="Verdana"/>
          <w:sz w:val="23"/>
          <w:szCs w:val="23"/>
        </w:rPr>
        <w:t xml:space="preserve"> </w:t>
      </w:r>
      <w:r w:rsidRPr="00AB54BC">
        <w:rPr>
          <w:rFonts w:ascii="Verdana" w:hAnsi="Verdana"/>
          <w:sz w:val="23"/>
          <w:szCs w:val="23"/>
        </w:rPr>
        <w:t>hier kann Ihr Kind vielleicht den Buchstaben durch den Stoff ertasten.</w:t>
      </w:r>
      <w:r w:rsidRPr="00AB54BC">
        <w:rPr>
          <w:rFonts w:ascii="Verdana" w:eastAsia="Arial" w:hAnsi="Verdana"/>
          <w:sz w:val="23"/>
          <w:szCs w:val="23"/>
        </w:rPr>
        <w:t xml:space="preserve"> Es kann üben, das Säckchen auf- und zuzuziehen und dadurch seine Fingerfertigkeit trainieren. Sie können außer dem Buchstaben weitere Gegenstände ins Säckchen tun und die Aufgabe so schwieriger machen.</w:t>
      </w:r>
    </w:p>
    <w:p w:rsidR="007E4311" w:rsidRPr="00AB54BC" w:rsidRDefault="007E4311" w:rsidP="007E4311">
      <w:pPr>
        <w:spacing w:after="240"/>
        <w:rPr>
          <w:rFonts w:ascii="Verdana" w:eastAsia="Arial" w:hAnsi="Verdana"/>
          <w:sz w:val="23"/>
          <w:szCs w:val="23"/>
        </w:rPr>
      </w:pPr>
      <w:r w:rsidRPr="00AB54BC">
        <w:rPr>
          <w:rFonts w:ascii="Verdana" w:eastAsia="Arial" w:hAnsi="Verdana"/>
          <w:sz w:val="23"/>
          <w:szCs w:val="23"/>
        </w:rPr>
        <w:t>Besprechen Sie mit Ihrem Kind: Was ist ein Säckchen; wie unterscheidet es sich von einer Tasche, einem Rucksack, einem Koffer, einem Waschlappen, ...?</w:t>
      </w:r>
    </w:p>
    <w:p w:rsidR="007E4311" w:rsidRPr="00AB54BC" w:rsidRDefault="007E4311" w:rsidP="007E4311">
      <w:pPr>
        <w:spacing w:after="240"/>
        <w:rPr>
          <w:rFonts w:ascii="Verdana" w:hAnsi="Verdana"/>
          <w:sz w:val="23"/>
          <w:szCs w:val="23"/>
        </w:rPr>
      </w:pPr>
    </w:p>
    <w:p w:rsidR="007E4311" w:rsidRPr="007E4311" w:rsidRDefault="007E4311" w:rsidP="007E4311">
      <w:pPr>
        <w:pStyle w:val="berschrift2"/>
        <w:spacing w:after="240"/>
        <w:rPr>
          <w:rFonts w:ascii="Verdana" w:eastAsia="Arial" w:hAnsi="Verdana"/>
          <w:szCs w:val="24"/>
        </w:rPr>
      </w:pPr>
      <w:r w:rsidRPr="007E4311">
        <w:rPr>
          <w:rFonts w:ascii="Verdana" w:eastAsia="Arial" w:hAnsi="Verdana"/>
          <w:szCs w:val="24"/>
        </w:rPr>
        <w:t>Seite 5: Tunnel</w:t>
      </w:r>
    </w:p>
    <w:p w:rsidR="007E4311" w:rsidRPr="00AB54BC" w:rsidRDefault="007E4311" w:rsidP="007E4311">
      <w:pPr>
        <w:spacing w:after="240"/>
        <w:rPr>
          <w:rFonts w:ascii="Verdana" w:eastAsia="Arial" w:hAnsi="Verdana"/>
          <w:sz w:val="23"/>
          <w:szCs w:val="23"/>
        </w:rPr>
      </w:pPr>
      <w:r w:rsidRPr="00AB54BC">
        <w:rPr>
          <w:rFonts w:ascii="Verdana" w:eastAsia="Arial" w:hAnsi="Verdana"/>
          <w:sz w:val="23"/>
          <w:szCs w:val="23"/>
        </w:rPr>
        <w:t>Auch hier können Sie natürlich mit weniger Buchstaben anfangen. Ihr Kind kann die Buchstaben nacheinander aus dem Tunnel holen und benennen.</w:t>
      </w:r>
    </w:p>
    <w:p w:rsidR="007E4311" w:rsidRPr="00AB54BC" w:rsidRDefault="007E4311" w:rsidP="007E4311">
      <w:pPr>
        <w:spacing w:after="240"/>
        <w:rPr>
          <w:rFonts w:ascii="Verdana" w:eastAsia="Arial" w:hAnsi="Verdana"/>
          <w:sz w:val="23"/>
          <w:szCs w:val="23"/>
        </w:rPr>
      </w:pPr>
      <w:r w:rsidRPr="00AB54BC">
        <w:rPr>
          <w:rFonts w:ascii="Verdana" w:eastAsia="Arial" w:hAnsi="Verdana"/>
          <w:sz w:val="23"/>
          <w:szCs w:val="23"/>
        </w:rPr>
        <w:t>Erklären Sie Ihrem Kind, was ein Tunnel ist, wofür er dient, welche Tunnel es gibt. Machen Sie lustige Schallexperimente in Fußgängertunneln oder stillgelegten Eisenbahntunneln.</w:t>
      </w:r>
    </w:p>
    <w:p w:rsidR="007E4311" w:rsidRPr="00AB54BC" w:rsidRDefault="007E4311" w:rsidP="007E4311">
      <w:pPr>
        <w:spacing w:after="240"/>
        <w:rPr>
          <w:rFonts w:ascii="Verdana" w:eastAsia="Arial" w:hAnsi="Verdana"/>
          <w:sz w:val="23"/>
          <w:szCs w:val="23"/>
        </w:rPr>
      </w:pPr>
    </w:p>
    <w:p w:rsidR="007E4311" w:rsidRPr="007E4311" w:rsidRDefault="007E4311" w:rsidP="007E4311">
      <w:pPr>
        <w:pStyle w:val="berschrift2"/>
        <w:spacing w:after="240"/>
        <w:rPr>
          <w:rFonts w:ascii="Verdana" w:eastAsia="Arial" w:hAnsi="Verdana"/>
          <w:szCs w:val="24"/>
        </w:rPr>
      </w:pPr>
      <w:r w:rsidRPr="007E4311">
        <w:rPr>
          <w:rFonts w:ascii="Verdana" w:eastAsia="Arial" w:hAnsi="Verdana"/>
          <w:szCs w:val="24"/>
        </w:rPr>
        <w:lastRenderedPageBreak/>
        <w:t>Seite 6: ein neuer Buchstabe</w:t>
      </w:r>
    </w:p>
    <w:p w:rsidR="007E4311" w:rsidRPr="00AB54BC" w:rsidRDefault="007E4311" w:rsidP="007E4311">
      <w:pPr>
        <w:spacing w:after="240"/>
        <w:rPr>
          <w:rFonts w:ascii="Verdana" w:eastAsia="Arial" w:hAnsi="Verdana"/>
          <w:sz w:val="23"/>
          <w:szCs w:val="23"/>
        </w:rPr>
      </w:pPr>
      <w:r w:rsidRPr="00AB54BC">
        <w:rPr>
          <w:rFonts w:ascii="Verdana" w:eastAsia="Arial" w:hAnsi="Verdana"/>
          <w:sz w:val="23"/>
          <w:szCs w:val="23"/>
        </w:rPr>
        <w:t>Hier können Sie einen beliebigen neuen Buchstaben einführen. Bei der Auswahl gibt es verschiedene Möglichkeiten:</w:t>
      </w:r>
    </w:p>
    <w:p w:rsidR="007E4311" w:rsidRPr="00AB54BC" w:rsidRDefault="007E4311" w:rsidP="007E4311">
      <w:pPr>
        <w:spacing w:after="240"/>
        <w:rPr>
          <w:rFonts w:ascii="Verdana" w:eastAsia="Arial" w:hAnsi="Verdana"/>
          <w:sz w:val="23"/>
          <w:szCs w:val="23"/>
        </w:rPr>
      </w:pPr>
      <w:r w:rsidRPr="00AB54BC">
        <w:rPr>
          <w:rFonts w:ascii="Verdana" w:eastAsia="Arial" w:hAnsi="Verdana"/>
          <w:sz w:val="23"/>
          <w:szCs w:val="23"/>
        </w:rPr>
        <w:t>Die Buchstaben a</w:t>
      </w:r>
      <w:r>
        <w:rPr>
          <w:rFonts w:ascii="Verdana" w:eastAsia="Arial" w:hAnsi="Verdana"/>
          <w:sz w:val="23"/>
          <w:szCs w:val="23"/>
        </w:rPr>
        <w:t>,</w:t>
      </w:r>
      <w:r w:rsidRPr="00AB54BC">
        <w:rPr>
          <w:rFonts w:ascii="Verdana" w:eastAsia="Arial" w:hAnsi="Verdana"/>
          <w:sz w:val="23"/>
          <w:szCs w:val="23"/>
        </w:rPr>
        <w:t xml:space="preserve"> g</w:t>
      </w:r>
      <w:r>
        <w:rPr>
          <w:rFonts w:ascii="Verdana" w:eastAsia="Arial" w:hAnsi="Verdana"/>
          <w:sz w:val="23"/>
          <w:szCs w:val="23"/>
        </w:rPr>
        <w:t>,</w:t>
      </w:r>
      <w:r w:rsidRPr="00AB54BC">
        <w:rPr>
          <w:rFonts w:ascii="Verdana" w:eastAsia="Arial" w:hAnsi="Verdana"/>
          <w:sz w:val="23"/>
          <w:szCs w:val="23"/>
        </w:rPr>
        <w:t xml:space="preserve"> i</w:t>
      </w:r>
      <w:r>
        <w:rPr>
          <w:rFonts w:ascii="Verdana" w:eastAsia="Arial" w:hAnsi="Verdana"/>
          <w:sz w:val="23"/>
          <w:szCs w:val="23"/>
        </w:rPr>
        <w:t>,</w:t>
      </w:r>
      <w:r w:rsidRPr="00AB54BC">
        <w:rPr>
          <w:rFonts w:ascii="Verdana" w:eastAsia="Arial" w:hAnsi="Verdana"/>
          <w:sz w:val="23"/>
          <w:szCs w:val="23"/>
        </w:rPr>
        <w:t xml:space="preserve"> l</w:t>
      </w:r>
      <w:r>
        <w:rPr>
          <w:rFonts w:ascii="Verdana" w:eastAsia="Arial" w:hAnsi="Verdana"/>
          <w:sz w:val="23"/>
          <w:szCs w:val="23"/>
        </w:rPr>
        <w:t xml:space="preserve"> und</w:t>
      </w:r>
      <w:r w:rsidRPr="00AB54BC">
        <w:rPr>
          <w:rFonts w:ascii="Verdana" w:eastAsia="Arial" w:hAnsi="Verdana"/>
          <w:sz w:val="23"/>
          <w:szCs w:val="23"/>
        </w:rPr>
        <w:t xml:space="preserve"> m sind in der Brailleschrift sehr verschieden. Sie können zunächst Buchstaben dazu</w:t>
      </w:r>
      <w:r>
        <w:rPr>
          <w:rFonts w:ascii="Verdana" w:eastAsia="Arial" w:hAnsi="Verdana"/>
          <w:sz w:val="23"/>
          <w:szCs w:val="23"/>
        </w:rPr>
        <w:t xml:space="preserve"> </w:t>
      </w:r>
      <w:r w:rsidRPr="00AB54BC">
        <w:rPr>
          <w:rFonts w:ascii="Verdana" w:eastAsia="Arial" w:hAnsi="Verdana"/>
          <w:sz w:val="23"/>
          <w:szCs w:val="23"/>
        </w:rPr>
        <w:t>nehmen, die sich davon auch wieder stark unterscheiden, z. B.: p</w:t>
      </w:r>
      <w:r>
        <w:rPr>
          <w:rFonts w:ascii="Verdana" w:eastAsia="Arial" w:hAnsi="Verdana"/>
          <w:sz w:val="23"/>
          <w:szCs w:val="23"/>
        </w:rPr>
        <w:t>,</w:t>
      </w:r>
      <w:r w:rsidRPr="00AB54BC">
        <w:rPr>
          <w:rFonts w:ascii="Verdana" w:eastAsia="Arial" w:hAnsi="Verdana"/>
          <w:sz w:val="23"/>
          <w:szCs w:val="23"/>
        </w:rPr>
        <w:t xml:space="preserve"> j</w:t>
      </w:r>
      <w:r>
        <w:rPr>
          <w:rFonts w:ascii="Verdana" w:eastAsia="Arial" w:hAnsi="Verdana"/>
          <w:sz w:val="23"/>
          <w:szCs w:val="23"/>
        </w:rPr>
        <w:t xml:space="preserve"> oder</w:t>
      </w:r>
      <w:r w:rsidRPr="00AB54BC">
        <w:rPr>
          <w:rFonts w:ascii="Verdana" w:eastAsia="Arial" w:hAnsi="Verdana"/>
          <w:sz w:val="23"/>
          <w:szCs w:val="23"/>
        </w:rPr>
        <w:t xml:space="preserve"> z.</w:t>
      </w:r>
      <w:r>
        <w:rPr>
          <w:rFonts w:ascii="Verdana" w:eastAsia="Arial" w:hAnsi="Verdana"/>
          <w:sz w:val="23"/>
          <w:szCs w:val="23"/>
        </w:rPr>
        <w:t xml:space="preserve"> Oder S</w:t>
      </w:r>
      <w:r w:rsidRPr="00AB54BC">
        <w:rPr>
          <w:rFonts w:ascii="Verdana" w:eastAsia="Arial" w:hAnsi="Verdana"/>
          <w:sz w:val="23"/>
          <w:szCs w:val="23"/>
        </w:rPr>
        <w:t>ie nehmen ähnliche Buchstaben, um die Aufgaben schwerer zu machen: e i; b l k; f d h j ...</w:t>
      </w:r>
    </w:p>
    <w:p w:rsidR="007E4311" w:rsidRDefault="007E4311" w:rsidP="007E4311">
      <w:pPr>
        <w:spacing w:after="240"/>
        <w:rPr>
          <w:rFonts w:ascii="Verdana" w:eastAsia="Arial" w:hAnsi="Verdana"/>
          <w:sz w:val="23"/>
          <w:szCs w:val="23"/>
        </w:rPr>
      </w:pPr>
      <w:r w:rsidRPr="00AB54BC">
        <w:rPr>
          <w:rFonts w:ascii="Verdana" w:eastAsia="Arial" w:hAnsi="Verdana"/>
          <w:sz w:val="23"/>
          <w:szCs w:val="23"/>
        </w:rPr>
        <w:t>Sie können aber auch Buchstaben nehmen, mit denen Ihre Familienmitglieder anfangen: e für Elisa, o für Oma, ...</w:t>
      </w:r>
    </w:p>
    <w:p w:rsidR="007E4311" w:rsidRPr="00AB54BC" w:rsidRDefault="007E4311" w:rsidP="007E4311">
      <w:pPr>
        <w:spacing w:after="240"/>
        <w:rPr>
          <w:rFonts w:ascii="Verdana" w:eastAsia="Arial" w:hAnsi="Verdana"/>
          <w:sz w:val="23"/>
          <w:szCs w:val="23"/>
        </w:rPr>
      </w:pPr>
    </w:p>
    <w:p w:rsidR="007E4311" w:rsidRPr="00AB54BC" w:rsidRDefault="007E4311" w:rsidP="007E4311">
      <w:pPr>
        <w:pStyle w:val="berschrift2"/>
        <w:spacing w:after="240"/>
        <w:rPr>
          <w:rFonts w:ascii="Verdana" w:hAnsi="Verdana"/>
          <w:sz w:val="23"/>
          <w:szCs w:val="23"/>
        </w:rPr>
      </w:pPr>
      <w:r w:rsidRPr="007D4BC3">
        <w:rPr>
          <w:rFonts w:ascii="Verdana" w:hAnsi="Verdana"/>
          <w:szCs w:val="24"/>
        </w:rPr>
        <w:t>Impressum</w:t>
      </w:r>
    </w:p>
    <w:p w:rsidR="007E4311" w:rsidRPr="00AB54BC" w:rsidRDefault="007E4311" w:rsidP="007E4311">
      <w:pPr>
        <w:spacing w:after="240"/>
        <w:rPr>
          <w:rFonts w:ascii="Verdana" w:hAnsi="Verdana"/>
          <w:sz w:val="23"/>
          <w:szCs w:val="23"/>
        </w:rPr>
      </w:pPr>
      <w:r w:rsidRPr="00AB54BC">
        <w:rPr>
          <w:rFonts w:ascii="Verdana" w:hAnsi="Verdana"/>
          <w:sz w:val="23"/>
          <w:szCs w:val="23"/>
        </w:rPr>
        <w:t>Die Buchstabenfreunde von Susanne Sariyannis</w:t>
      </w:r>
    </w:p>
    <w:p w:rsidR="007E4311" w:rsidRDefault="007E4311" w:rsidP="007E4311">
      <w:pPr>
        <w:spacing w:after="240"/>
        <w:rPr>
          <w:rFonts w:ascii="Verdana" w:hAnsi="Verdana"/>
          <w:sz w:val="23"/>
          <w:szCs w:val="23"/>
        </w:rPr>
      </w:pPr>
      <w:r w:rsidRPr="00AB54BC">
        <w:rPr>
          <w:rFonts w:ascii="Verdana" w:hAnsi="Verdana"/>
          <w:sz w:val="23"/>
          <w:szCs w:val="23"/>
        </w:rPr>
        <w:t>Entwickelt im Rahmen des Projektes EVEIL mit Förderung des EU-Programms COMENIUS</w:t>
      </w:r>
    </w:p>
    <w:p w:rsidR="007E4311" w:rsidRPr="00AB54BC" w:rsidRDefault="007E4311" w:rsidP="007E4311">
      <w:pPr>
        <w:spacing w:after="240"/>
        <w:rPr>
          <w:rFonts w:ascii="Verdana" w:hAnsi="Verdana"/>
          <w:sz w:val="23"/>
          <w:szCs w:val="23"/>
        </w:rPr>
      </w:pPr>
      <w:r>
        <w:rPr>
          <w:rFonts w:ascii="Verdana" w:hAnsi="Verdana"/>
          <w:sz w:val="23"/>
          <w:szCs w:val="23"/>
        </w:rPr>
        <w:t>4. Auflage 2022</w:t>
      </w:r>
    </w:p>
    <w:p w:rsidR="007E4311" w:rsidRDefault="007E4311" w:rsidP="007E4311">
      <w:pPr>
        <w:spacing w:after="240"/>
        <w:rPr>
          <w:rFonts w:ascii="Verdana" w:hAnsi="Verdana"/>
          <w:sz w:val="23"/>
          <w:szCs w:val="23"/>
        </w:rPr>
      </w:pPr>
      <w:r>
        <w:rPr>
          <w:rFonts w:ascii="Verdana" w:hAnsi="Verdana"/>
          <w:sz w:val="23"/>
          <w:szCs w:val="23"/>
        </w:rPr>
        <w:t>Wir danken den</w:t>
      </w:r>
      <w:r w:rsidRPr="00AB54BC">
        <w:rPr>
          <w:rFonts w:ascii="Verdana" w:hAnsi="Verdana"/>
          <w:sz w:val="23"/>
          <w:szCs w:val="23"/>
        </w:rPr>
        <w:t xml:space="preserve"> ehrenamtlichen Helferinnen und Helfern für die Unterstützung bei </w:t>
      </w:r>
      <w:bookmarkStart w:id="3" w:name="_GoBack"/>
      <w:bookmarkEnd w:id="3"/>
      <w:r w:rsidRPr="00AB54BC">
        <w:rPr>
          <w:rFonts w:ascii="Verdana" w:hAnsi="Verdana"/>
          <w:sz w:val="23"/>
          <w:szCs w:val="23"/>
        </w:rPr>
        <w:t>der Herstellung</w:t>
      </w:r>
      <w:r>
        <w:rPr>
          <w:rFonts w:ascii="Verdana" w:hAnsi="Verdana"/>
          <w:sz w:val="23"/>
          <w:szCs w:val="23"/>
        </w:rPr>
        <w:t xml:space="preserve"> der neuen Auflage und auch dem Lions Club Berlin-Halensee für die finanzielle Unterstützung.</w:t>
      </w:r>
    </w:p>
    <w:p w:rsidR="007E4311" w:rsidRPr="00AB54BC" w:rsidRDefault="007E4311" w:rsidP="007E4311">
      <w:pPr>
        <w:spacing w:after="240"/>
        <w:rPr>
          <w:rFonts w:ascii="Verdana" w:hAnsi="Verdana"/>
          <w:sz w:val="23"/>
          <w:szCs w:val="23"/>
        </w:rPr>
      </w:pPr>
      <w:r w:rsidRPr="00AB54BC">
        <w:rPr>
          <w:rFonts w:ascii="Verdana" w:hAnsi="Verdana"/>
          <w:sz w:val="23"/>
          <w:szCs w:val="23"/>
        </w:rPr>
        <w:t>Herausgeber:</w:t>
      </w:r>
    </w:p>
    <w:p w:rsidR="007E4311" w:rsidRPr="00AB54BC" w:rsidRDefault="007E4311" w:rsidP="007E4311">
      <w:pPr>
        <w:rPr>
          <w:rFonts w:ascii="Verdana" w:hAnsi="Verdana"/>
          <w:sz w:val="23"/>
          <w:szCs w:val="23"/>
        </w:rPr>
      </w:pPr>
      <w:r w:rsidRPr="00AB54BC">
        <w:rPr>
          <w:rFonts w:ascii="Verdana" w:hAnsi="Verdana"/>
          <w:sz w:val="23"/>
          <w:szCs w:val="23"/>
        </w:rPr>
        <w:t>Deutscher Blinden- und Sehbehindertenverband (DBSV)</w:t>
      </w:r>
    </w:p>
    <w:p w:rsidR="007E4311" w:rsidRDefault="007E4311" w:rsidP="007E4311">
      <w:pPr>
        <w:rPr>
          <w:rFonts w:ascii="Verdana" w:hAnsi="Verdana"/>
          <w:sz w:val="23"/>
          <w:szCs w:val="23"/>
        </w:rPr>
      </w:pPr>
      <w:r w:rsidRPr="00AB54BC">
        <w:rPr>
          <w:rFonts w:ascii="Verdana" w:hAnsi="Verdana"/>
          <w:sz w:val="23"/>
          <w:szCs w:val="23"/>
        </w:rPr>
        <w:t>Rungestraße 19 – 10179 Berlin</w:t>
      </w:r>
    </w:p>
    <w:p w:rsidR="007E4311" w:rsidRPr="00AB54BC" w:rsidRDefault="007E4311" w:rsidP="007E4311">
      <w:pPr>
        <w:rPr>
          <w:rFonts w:ascii="Verdana" w:hAnsi="Verdana"/>
          <w:sz w:val="23"/>
          <w:szCs w:val="23"/>
        </w:rPr>
      </w:pPr>
      <w:r>
        <w:rPr>
          <w:rFonts w:ascii="Verdana" w:hAnsi="Verdana"/>
          <w:sz w:val="23"/>
          <w:szCs w:val="23"/>
        </w:rPr>
        <w:t>030-285387-220</w:t>
      </w:r>
    </w:p>
    <w:p w:rsidR="007E4311" w:rsidRDefault="007E4311" w:rsidP="007E4311">
      <w:pPr>
        <w:rPr>
          <w:rFonts w:ascii="Verdana" w:hAnsi="Verdana"/>
          <w:sz w:val="23"/>
          <w:szCs w:val="23"/>
          <w:lang w:val="fr-FR"/>
        </w:rPr>
      </w:pPr>
      <w:hyperlink r:id="rId7" w:history="1">
        <w:r w:rsidRPr="006F7500">
          <w:rPr>
            <w:rStyle w:val="Hyperlink"/>
            <w:rFonts w:ascii="Verdana" w:hAnsi="Verdana"/>
            <w:sz w:val="23"/>
            <w:szCs w:val="23"/>
            <w:lang w:val="fr-FR"/>
          </w:rPr>
          <w:t>bestellungen@dbsv.org</w:t>
        </w:r>
      </w:hyperlink>
      <w:r>
        <w:rPr>
          <w:rFonts w:ascii="Verdana" w:hAnsi="Verdana"/>
          <w:sz w:val="23"/>
          <w:szCs w:val="23"/>
          <w:lang w:val="fr-FR"/>
        </w:rPr>
        <w:t xml:space="preserve"> </w:t>
      </w:r>
    </w:p>
    <w:p w:rsidR="007E4311" w:rsidRDefault="007E4311" w:rsidP="007E4311">
      <w:pPr>
        <w:rPr>
          <w:rFonts w:ascii="Verdana" w:hAnsi="Verdana"/>
          <w:sz w:val="23"/>
          <w:szCs w:val="23"/>
          <w:lang w:val="fr-FR"/>
        </w:rPr>
      </w:pPr>
      <w:hyperlink r:id="rId8" w:history="1">
        <w:r w:rsidRPr="006F7500">
          <w:rPr>
            <w:rStyle w:val="Hyperlink"/>
            <w:rFonts w:ascii="Verdana" w:hAnsi="Verdana"/>
            <w:sz w:val="23"/>
            <w:szCs w:val="23"/>
            <w:lang w:val="fr-FR"/>
          </w:rPr>
          <w:t>www.kinderbuch.dbsv.org</w:t>
        </w:r>
      </w:hyperlink>
      <w:r>
        <w:rPr>
          <w:rFonts w:ascii="Verdana" w:hAnsi="Verdana"/>
          <w:sz w:val="23"/>
          <w:szCs w:val="23"/>
          <w:lang w:val="fr-FR"/>
        </w:rPr>
        <w:t xml:space="preserve"> </w:t>
      </w:r>
    </w:p>
    <w:p w:rsidR="007E4311" w:rsidRDefault="007E4311" w:rsidP="007E4311">
      <w:pPr>
        <w:spacing w:after="240"/>
        <w:rPr>
          <w:rFonts w:ascii="Verdana" w:hAnsi="Verdana"/>
          <w:sz w:val="23"/>
          <w:szCs w:val="23"/>
          <w:lang w:val="fr-FR"/>
        </w:rPr>
      </w:pPr>
    </w:p>
    <w:p w:rsidR="007E4311" w:rsidRDefault="007E4311" w:rsidP="007E4311">
      <w:pPr>
        <w:spacing w:after="120"/>
        <w:rPr>
          <w:rFonts w:ascii="Verdana" w:hAnsi="Verdana"/>
          <w:sz w:val="23"/>
          <w:szCs w:val="23"/>
          <w:lang w:val="fr-FR"/>
        </w:rPr>
      </w:pPr>
      <w:r>
        <w:rPr>
          <w:rFonts w:ascii="Verdana" w:hAnsi="Verdana"/>
          <w:sz w:val="23"/>
          <w:szCs w:val="23"/>
          <w:lang w:val="fr-FR"/>
        </w:rPr>
        <w:t>Druck :</w:t>
      </w:r>
    </w:p>
    <w:p w:rsidR="007E4311" w:rsidRDefault="007E4311" w:rsidP="007E4311">
      <w:pPr>
        <w:spacing w:after="120"/>
        <w:rPr>
          <w:rFonts w:ascii="Verdana" w:hAnsi="Verdana"/>
          <w:sz w:val="23"/>
          <w:szCs w:val="23"/>
          <w:lang w:val="fr-FR"/>
        </w:rPr>
      </w:pPr>
      <w:r>
        <w:rPr>
          <w:rFonts w:ascii="Verdana" w:hAnsi="Verdana"/>
          <w:sz w:val="23"/>
          <w:szCs w:val="23"/>
          <w:lang w:val="fr-FR"/>
        </w:rPr>
        <w:t>Pinguin Druck GmbH</w:t>
      </w:r>
    </w:p>
    <w:p w:rsidR="007E4311" w:rsidRDefault="007E4311" w:rsidP="007E4311">
      <w:pPr>
        <w:spacing w:after="120"/>
        <w:rPr>
          <w:rFonts w:ascii="Verdana" w:hAnsi="Verdana"/>
          <w:sz w:val="23"/>
          <w:szCs w:val="23"/>
          <w:lang w:val="fr-FR"/>
        </w:rPr>
      </w:pPr>
    </w:p>
    <w:p w:rsidR="007E4311" w:rsidRDefault="007E4311" w:rsidP="007E4311">
      <w:pPr>
        <w:spacing w:after="120"/>
        <w:rPr>
          <w:rFonts w:ascii="Verdana" w:hAnsi="Verdana"/>
          <w:sz w:val="23"/>
          <w:szCs w:val="23"/>
          <w:lang w:val="fr-FR"/>
        </w:rPr>
      </w:pPr>
      <w:r>
        <w:rPr>
          <w:rFonts w:ascii="Verdana" w:hAnsi="Verdana"/>
          <w:sz w:val="23"/>
          <w:szCs w:val="23"/>
          <w:lang w:val="fr-FR"/>
        </w:rPr>
        <w:t>Herstellung :</w:t>
      </w:r>
    </w:p>
    <w:p w:rsidR="007E4311" w:rsidRPr="00AB54BC" w:rsidRDefault="007E4311" w:rsidP="007E4311">
      <w:pPr>
        <w:spacing w:after="120"/>
        <w:rPr>
          <w:rFonts w:ascii="Verdana" w:hAnsi="Verdana"/>
          <w:sz w:val="23"/>
          <w:szCs w:val="23"/>
          <w:lang w:val="fr-FR"/>
        </w:rPr>
      </w:pPr>
      <w:r>
        <w:rPr>
          <w:rFonts w:ascii="Verdana" w:hAnsi="Verdana"/>
          <w:sz w:val="23"/>
          <w:szCs w:val="23"/>
          <w:lang w:val="fr-FR"/>
        </w:rPr>
        <w:t>Integral – Anerkannte Werkstatt für Menschen mit Behinderungen</w:t>
      </w:r>
    </w:p>
    <w:p w:rsidR="007E4311" w:rsidRPr="00AB54BC" w:rsidRDefault="007E4311" w:rsidP="007E4311">
      <w:pPr>
        <w:spacing w:after="240"/>
        <w:rPr>
          <w:rFonts w:ascii="Verdana" w:hAnsi="Verdana"/>
          <w:sz w:val="23"/>
          <w:szCs w:val="23"/>
        </w:rPr>
      </w:pPr>
    </w:p>
    <w:p w:rsidR="007E4311" w:rsidRPr="00AB54BC" w:rsidRDefault="007E4311" w:rsidP="007E4311">
      <w:pPr>
        <w:spacing w:after="240"/>
        <w:rPr>
          <w:rFonts w:ascii="Verdana" w:hAnsi="Verdana"/>
          <w:sz w:val="23"/>
          <w:szCs w:val="23"/>
        </w:rPr>
      </w:pPr>
    </w:p>
    <w:p w:rsidR="009233D4" w:rsidRPr="00D90DF6" w:rsidRDefault="009233D4" w:rsidP="007E4311">
      <w:pPr>
        <w:spacing w:after="240"/>
      </w:pPr>
    </w:p>
    <w:sectPr w:rsidR="009233D4" w:rsidRPr="00D90DF6" w:rsidSect="007E4311">
      <w:footerReference w:type="even" r:id="rId9"/>
      <w:footerReference w:type="default" r:id="rId10"/>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D" w:rsidRDefault="007E4311" w:rsidP="0093111D">
    <w:pPr>
      <w:pStyle w:val="Fu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end"/>
    </w:r>
  </w:p>
  <w:p w:rsidR="0093111D" w:rsidRDefault="007E4311" w:rsidP="0093111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D" w:rsidRDefault="007E4311" w:rsidP="0093111D">
    <w:pPr>
      <w:pStyle w:val="Fu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separate"/>
    </w:r>
    <w:r>
      <w:rPr>
        <w:rStyle w:val="Seitenzahl"/>
        <w:rFonts w:eastAsiaTheme="majorEastAsia"/>
        <w:noProof/>
      </w:rPr>
      <w:t>4</w:t>
    </w:r>
    <w:r>
      <w:rPr>
        <w:rStyle w:val="Seitenzahl"/>
        <w:rFonts w:eastAsiaTheme="majorEastAsia"/>
      </w:rPr>
      <w:fldChar w:fldCharType="end"/>
    </w:r>
  </w:p>
  <w:p w:rsidR="0093111D" w:rsidRDefault="007E4311" w:rsidP="0093111D">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7C"/>
    <w:multiLevelType w:val="singleLevel"/>
    <w:tmpl w:val="00000000"/>
    <w:lvl w:ilvl="0">
      <w:start w:val="1"/>
      <w:numFmt w:val="bullet"/>
      <w:lvlText w:val=""/>
      <w:lvlJc w:val="left"/>
      <w:pPr>
        <w:ind w:left="360" w:hanging="360"/>
      </w:pPr>
      <w:rPr>
        <w:rFonts w:ascii="Symbol" w:hAnsi="Symbol" w:hint="default"/>
      </w:rPr>
    </w:lvl>
  </w:abstractNum>
  <w:abstractNum w:abstractNumId="1" w15:restartNumberingAfterBreak="0">
    <w:nsid w:val="19446AB0"/>
    <w:multiLevelType w:val="singleLevel"/>
    <w:tmpl w:val="00000000"/>
    <w:lvl w:ilvl="0">
      <w:start w:val="1"/>
      <w:numFmt w:val="bullet"/>
      <w:lvlText w:val=""/>
      <w:lvlJc w:val="left"/>
      <w:pPr>
        <w:ind w:left="360" w:hanging="360"/>
      </w:pPr>
      <w:rPr>
        <w:rFonts w:ascii="Symbol" w:hAnsi="Symbol" w:hint="default"/>
      </w:rPr>
    </w:lvl>
  </w:abstractNum>
  <w:abstractNum w:abstractNumId="2" w15:restartNumberingAfterBreak="0">
    <w:nsid w:val="385A24DA"/>
    <w:multiLevelType w:val="singleLevel"/>
    <w:tmpl w:val="00000000"/>
    <w:lvl w:ilvl="0">
      <w:start w:val="1"/>
      <w:numFmt w:val="bullet"/>
      <w:lvlText w:val=""/>
      <w:lvlJc w:val="left"/>
      <w:pPr>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1"/>
    <w:rsid w:val="007E4311"/>
    <w:rsid w:val="009233D4"/>
    <w:rsid w:val="00A2118B"/>
    <w:rsid w:val="00AE3FB5"/>
    <w:rsid w:val="00B63878"/>
    <w:rsid w:val="00D90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1D04"/>
  <w15:chartTrackingRefBased/>
  <w15:docId w15:val="{F020FBE5-03C7-4685-AA2B-98DDF7D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311"/>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D90DF6"/>
    <w:pPr>
      <w:keepNext/>
      <w:keepLines/>
      <w:spacing w:before="240" w:after="240"/>
      <w:outlineLvl w:val="0"/>
    </w:pPr>
    <w:rPr>
      <w:rFonts w:eastAsiaTheme="majorEastAsia" w:cstheme="majorBidi"/>
      <w:b/>
      <w:bCs/>
      <w:sz w:val="27"/>
      <w:szCs w:val="28"/>
    </w:rPr>
  </w:style>
  <w:style w:type="paragraph" w:styleId="berschrift2">
    <w:name w:val="heading 2"/>
    <w:basedOn w:val="Standard"/>
    <w:next w:val="Standard"/>
    <w:link w:val="berschrift2Zchn"/>
    <w:unhideWhenUsed/>
    <w:qFormat/>
    <w:rsid w:val="00D90DF6"/>
    <w:pPr>
      <w:keepNext/>
      <w:keepLines/>
      <w:spacing w:before="12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character" w:styleId="Hyperlink">
    <w:name w:val="Hyperlink"/>
    <w:rsid w:val="007E4311"/>
    <w:rPr>
      <w:color w:val="0000FF"/>
      <w:u w:val="single"/>
    </w:rPr>
  </w:style>
  <w:style w:type="paragraph" w:styleId="Fuzeile">
    <w:name w:val="footer"/>
    <w:basedOn w:val="Standard"/>
    <w:link w:val="FuzeileZchn"/>
    <w:rsid w:val="007E4311"/>
    <w:pPr>
      <w:tabs>
        <w:tab w:val="center" w:pos="4536"/>
        <w:tab w:val="right" w:pos="9072"/>
      </w:tabs>
    </w:pPr>
  </w:style>
  <w:style w:type="character" w:customStyle="1" w:styleId="FuzeileZchn">
    <w:name w:val="Fußzeile Zchn"/>
    <w:basedOn w:val="Absatz-Standardschriftart"/>
    <w:link w:val="Fuzeile"/>
    <w:rsid w:val="007E4311"/>
    <w:rPr>
      <w:rFonts w:ascii="Arial" w:eastAsia="Times New Roman" w:hAnsi="Arial" w:cs="Times New Roman"/>
      <w:sz w:val="24"/>
      <w:szCs w:val="20"/>
      <w:lang w:eastAsia="de-DE"/>
    </w:rPr>
  </w:style>
  <w:style w:type="character" w:styleId="Seitenzahl">
    <w:name w:val="page number"/>
    <w:basedOn w:val="Absatz-Standardschriftart"/>
    <w:rsid w:val="007E4311"/>
  </w:style>
  <w:style w:type="paragraph" w:styleId="Sprechblasentext">
    <w:name w:val="Balloon Text"/>
    <w:basedOn w:val="Standard"/>
    <w:link w:val="SprechblasentextZchn"/>
    <w:uiPriority w:val="99"/>
    <w:semiHidden/>
    <w:unhideWhenUsed/>
    <w:rsid w:val="007E43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1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buch.dbsv.org" TargetMode="External"/><Relationship Id="rId3" Type="http://schemas.openxmlformats.org/officeDocument/2006/relationships/styles" Target="styles.xml"/><Relationship Id="rId7" Type="http://schemas.openxmlformats.org/officeDocument/2006/relationships/hyperlink" Target="mailto:bestellungen@dbsv.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derbuch.dbsv.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550B-D5E9-43D3-BB96-1E536B94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Cambeiro Andrade</dc:creator>
  <cp:keywords/>
  <dc:description/>
  <cp:lastModifiedBy>Eva Cambeiro Andrade</cp:lastModifiedBy>
  <cp:revision>1</cp:revision>
  <cp:lastPrinted>2023-03-21T11:50:00Z</cp:lastPrinted>
  <dcterms:created xsi:type="dcterms:W3CDTF">2023-03-21T11:43:00Z</dcterms:created>
  <dcterms:modified xsi:type="dcterms:W3CDTF">2023-03-21T11:52:00Z</dcterms:modified>
</cp:coreProperties>
</file>